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СОВЕТ </w:t>
      </w:r>
    </w:p>
    <w:p w:rsid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НОВОПОКРОВСКОГО МУНИЦИПАЛЬНОГО ОБРАЗОВАНИЯ </w:t>
      </w:r>
    </w:p>
    <w:p w:rsid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676DEF">
        <w:rPr>
          <w:rFonts w:ascii="Times New Roman" w:hAnsi="Times New Roman"/>
          <w:b/>
          <w:bCs/>
          <w:sz w:val="28"/>
          <w:szCs w:val="28"/>
        </w:rPr>
        <w:t>27.03.2017 г. № 19</w:t>
      </w:r>
      <w:r>
        <w:rPr>
          <w:rFonts w:ascii="Times New Roman" w:hAnsi="Times New Roman"/>
          <w:b/>
          <w:bCs/>
          <w:sz w:val="28"/>
          <w:szCs w:val="28"/>
        </w:rPr>
        <w:t>/2                                                     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овопокровское</w:t>
      </w:r>
    </w:p>
    <w:p w:rsid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Совета Новопокровского муниципального образования</w:t>
      </w:r>
    </w:p>
    <w:p w:rsid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от 24.10.2014г. № 61 «Об установлении налога</w:t>
      </w:r>
    </w:p>
    <w:p w:rsid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 имущество физических лиц на территории </w:t>
      </w:r>
    </w:p>
    <w:p w:rsid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Новопокровского муниципального образования» </w:t>
      </w:r>
    </w:p>
    <w:p w:rsid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главой 32 «Налог на имущество физических лиц» Налогового кодекса Российской Федерации и, руководствуясь статьей 3 Устава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Совет Новопокровского муниципального образования</w:t>
      </w:r>
    </w:p>
    <w:p w:rsid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и дополнения в решение Совета Новопокровского муниципального образования от 24.10.2014 года № 61 «Об установлении налога на имущество физических лиц на территории Новопокровского муниципального образования» </w:t>
      </w:r>
    </w:p>
    <w:p w:rsid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4 дополнить абзацем следующего содержания: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«Предоставить льготу, помимо категории граждан, установленных Налоговым кодексом РФ, освободить от уплаты налога на имущество физических лиц на территории Новопокровского </w:t>
      </w:r>
      <w:proofErr w:type="spellStart"/>
      <w:r>
        <w:rPr>
          <w:rFonts w:ascii="Times New Roman" w:hAnsi="Times New Roman"/>
          <w:sz w:val="28"/>
          <w:szCs w:val="28"/>
        </w:rPr>
        <w:t>мунициального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следующую категорию налогоплательщиков: многодетные семьи, граждан, имеющих право на получение социальной поддержки в соответствии с Законом Саратовской области от 01.08.2005г. № 74-ЗСО «О мерах социальной поддержки многодетных семей Саратовской Области»</w:t>
      </w:r>
      <w:proofErr w:type="gramEnd"/>
    </w:p>
    <w:p w:rsidR="008F4779" w:rsidRPr="00511ACE" w:rsidRDefault="008F4779" w:rsidP="008F477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11ACE">
        <w:rPr>
          <w:rFonts w:ascii="Times New Roman" w:hAnsi="Times New Roman"/>
          <w:sz w:val="28"/>
          <w:szCs w:val="28"/>
        </w:rPr>
        <w:t xml:space="preserve">.  </w:t>
      </w:r>
      <w:r w:rsidR="00511ACE" w:rsidRPr="00511ACE">
        <w:rPr>
          <w:rFonts w:ascii="Times New Roman" w:hAnsi="Times New Roman"/>
          <w:sz w:val="28"/>
          <w:szCs w:val="28"/>
        </w:rPr>
        <w:t>Решение вступает в силу по истечении одного месяца со дня его официального опубликования (обнародования) и распространяется на правоотношения, возникшие с 01 января 2016 года</w:t>
      </w:r>
    </w:p>
    <w:p w:rsid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Новопокровского</w:t>
      </w:r>
    </w:p>
    <w:p w:rsid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А.Н.Титаренко</w:t>
      </w:r>
    </w:p>
    <w:p w:rsidR="00753E1E" w:rsidRPr="008F4779" w:rsidRDefault="008F4779" w:rsidP="008F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753E1E" w:rsidRPr="008F4779" w:rsidSect="0075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779"/>
    <w:rsid w:val="00511ACE"/>
    <w:rsid w:val="00676DEF"/>
    <w:rsid w:val="00753E1E"/>
    <w:rsid w:val="008F4779"/>
    <w:rsid w:val="00F87C31"/>
    <w:rsid w:val="00FE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2017-03-07T07:03:00Z</dcterms:created>
  <dcterms:modified xsi:type="dcterms:W3CDTF">2017-03-27T12:53:00Z</dcterms:modified>
</cp:coreProperties>
</file>